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C6" w:rsidRDefault="00B976C6" w:rsidP="00272275">
      <w:pPr>
        <w:spacing w:after="240" w:line="360" w:lineRule="atLeast"/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TABLE OF CONTENTS</w:t>
      </w:r>
    </w:p>
    <w:p w:rsidR="00D21D7D" w:rsidRPr="00D21D7D" w:rsidRDefault="00D21D7D" w:rsidP="00D21D7D">
      <w:pPr>
        <w:pStyle w:val="Header"/>
        <w:spacing w:after="120"/>
        <w:jc w:val="center"/>
        <w:rPr>
          <w:rFonts w:eastAsia="Times New Roman"/>
          <w:b/>
          <w:sz w:val="26"/>
          <w:lang w:val="en-US"/>
        </w:rPr>
      </w:pPr>
      <w:r w:rsidRPr="00D21D7D">
        <w:rPr>
          <w:rFonts w:eastAsia="Times New Roman"/>
          <w:b/>
          <w:sz w:val="26"/>
          <w:lang w:val="en-US"/>
        </w:rPr>
        <w:t>Conference proceedings on “English language testing and assessment                                                     for school-age learners”</w:t>
      </w:r>
    </w:p>
    <w:tbl>
      <w:tblPr>
        <w:tblW w:w="8879" w:type="dxa"/>
        <w:jc w:val="center"/>
        <w:tblLayout w:type="fixed"/>
        <w:tblLook w:val="00A0"/>
      </w:tblPr>
      <w:tblGrid>
        <w:gridCol w:w="558"/>
        <w:gridCol w:w="3191"/>
        <w:gridCol w:w="4547"/>
        <w:gridCol w:w="583"/>
      </w:tblGrid>
      <w:tr w:rsidR="00B976C6" w:rsidRPr="0006110A" w:rsidTr="0020045C">
        <w:trPr>
          <w:trHeight w:val="398"/>
          <w:jc w:val="center"/>
        </w:trPr>
        <w:tc>
          <w:tcPr>
            <w:tcW w:w="8879" w:type="dxa"/>
            <w:gridSpan w:val="4"/>
            <w:shd w:val="clear" w:color="auto" w:fill="FFFFFF"/>
          </w:tcPr>
          <w:p w:rsidR="00B976C6" w:rsidRPr="0006110A" w:rsidRDefault="00B976C6" w:rsidP="007044D1">
            <w:pPr>
              <w:spacing w:line="360" w:lineRule="atLeast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Foreword</w:t>
            </w:r>
          </w:p>
        </w:tc>
      </w:tr>
      <w:tr w:rsidR="00B976C6" w:rsidRPr="0006110A" w:rsidTr="0020045C">
        <w:trPr>
          <w:trHeight w:val="398"/>
          <w:jc w:val="center"/>
        </w:trPr>
        <w:tc>
          <w:tcPr>
            <w:tcW w:w="8879" w:type="dxa"/>
            <w:gridSpan w:val="4"/>
            <w:shd w:val="clear" w:color="auto" w:fill="FFFFFF"/>
          </w:tcPr>
          <w:p w:rsidR="00B976C6" w:rsidRPr="0006110A" w:rsidRDefault="00B976C6" w:rsidP="007044D1">
            <w:pPr>
              <w:spacing w:line="360" w:lineRule="exact"/>
              <w:rPr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Table of contents</w:t>
            </w:r>
          </w:p>
        </w:tc>
      </w:tr>
      <w:tr w:rsidR="00B976C6" w:rsidRPr="0006110A" w:rsidTr="00DC383D">
        <w:trPr>
          <w:trHeight w:val="373"/>
          <w:jc w:val="center"/>
        </w:trPr>
        <w:tc>
          <w:tcPr>
            <w:tcW w:w="558" w:type="dxa"/>
            <w:shd w:val="clear" w:color="auto" w:fill="DBE5F1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DBE5F1"/>
          </w:tcPr>
          <w:p w:rsidR="00B976C6" w:rsidRPr="000B2CA2" w:rsidRDefault="00B976C6" w:rsidP="000B2CA2">
            <w:pPr>
              <w:tabs>
                <w:tab w:val="left" w:pos="908"/>
                <w:tab w:val="center" w:pos="4406"/>
              </w:tabs>
              <w:spacing w:before="120" w:after="120" w:line="360" w:lineRule="exact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Nguyen Van Loi</w:t>
            </w:r>
          </w:p>
        </w:tc>
        <w:tc>
          <w:tcPr>
            <w:tcW w:w="4547" w:type="dxa"/>
            <w:shd w:val="clear" w:color="auto" w:fill="DBE5F1"/>
          </w:tcPr>
          <w:p w:rsidR="00B976C6" w:rsidRPr="000B2CA2" w:rsidRDefault="00B976C6" w:rsidP="00DC383D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A report on secondary – school EFL teachers’ beliefs regarding alternative assessment</w:t>
            </w:r>
          </w:p>
        </w:tc>
        <w:tc>
          <w:tcPr>
            <w:tcW w:w="583" w:type="dxa"/>
            <w:shd w:val="clear" w:color="auto" w:fill="DBE5F1"/>
            <w:vAlign w:val="bottom"/>
          </w:tcPr>
          <w:p w:rsidR="00B976C6" w:rsidRPr="000B2CA2" w:rsidRDefault="00B976C6" w:rsidP="007C407E">
            <w:pPr>
              <w:pStyle w:val="Heading1"/>
              <w:spacing w:before="120" w:after="120" w:line="360" w:lineRule="exact"/>
              <w:rPr>
                <w:b w:val="0"/>
                <w:color w:val="000000"/>
                <w:sz w:val="28"/>
                <w:szCs w:val="28"/>
              </w:rPr>
            </w:pPr>
            <w:r w:rsidRPr="000B2CA2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</w:tr>
      <w:tr w:rsidR="00B976C6" w:rsidRPr="0006110A" w:rsidTr="00DC383D">
        <w:trPr>
          <w:trHeight w:val="398"/>
          <w:jc w:val="center"/>
        </w:trPr>
        <w:tc>
          <w:tcPr>
            <w:tcW w:w="558" w:type="dxa"/>
            <w:shd w:val="clear" w:color="auto" w:fill="FFFFFF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FFFFFF"/>
          </w:tcPr>
          <w:p w:rsidR="00B976C6" w:rsidRPr="000B2CA2" w:rsidRDefault="00B976C6" w:rsidP="00EB1A91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 xml:space="preserve">Truong Bach Le </w:t>
            </w:r>
          </w:p>
          <w:p w:rsidR="00B976C6" w:rsidRPr="000B2CA2" w:rsidRDefault="00B976C6" w:rsidP="00EB1A91">
            <w:pPr>
              <w:tabs>
                <w:tab w:val="left" w:pos="908"/>
                <w:tab w:val="center" w:pos="4406"/>
              </w:tabs>
              <w:spacing w:before="120" w:after="120" w:line="360" w:lineRule="exact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Hoang Thi Huong</w:t>
            </w:r>
          </w:p>
        </w:tc>
        <w:tc>
          <w:tcPr>
            <w:tcW w:w="4547" w:type="dxa"/>
            <w:shd w:val="clear" w:color="auto" w:fill="FFFFFF"/>
          </w:tcPr>
          <w:p w:rsidR="00B976C6" w:rsidRPr="000B2CA2" w:rsidRDefault="00B976C6" w:rsidP="00DC383D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Validity in test design: the case of upper-secondary school English teachers in Quang Tri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B976C6" w:rsidRPr="000B2CA2" w:rsidRDefault="00B976C6" w:rsidP="007C407E">
            <w:pPr>
              <w:spacing w:before="12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976C6" w:rsidRPr="0006110A" w:rsidTr="00DC383D">
        <w:trPr>
          <w:trHeight w:val="373"/>
          <w:jc w:val="center"/>
        </w:trPr>
        <w:tc>
          <w:tcPr>
            <w:tcW w:w="558" w:type="dxa"/>
            <w:shd w:val="clear" w:color="auto" w:fill="DBE5F1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DBE5F1"/>
          </w:tcPr>
          <w:p w:rsidR="00B976C6" w:rsidRPr="000B2CA2" w:rsidRDefault="00B976C6" w:rsidP="000B2CA2">
            <w:pPr>
              <w:spacing w:before="120" w:after="120" w:line="360" w:lineRule="exact"/>
              <w:jc w:val="both"/>
              <w:rPr>
                <w:bCs/>
                <w:sz w:val="28"/>
                <w:szCs w:val="28"/>
              </w:rPr>
            </w:pPr>
            <w:r w:rsidRPr="000B2CA2">
              <w:rPr>
                <w:bCs/>
                <w:sz w:val="28"/>
                <w:szCs w:val="28"/>
              </w:rPr>
              <w:t>Le Pham Hoai Huong</w:t>
            </w:r>
          </w:p>
          <w:p w:rsidR="00B976C6" w:rsidRPr="000B2CA2" w:rsidRDefault="00B976C6" w:rsidP="000B2CA2">
            <w:pPr>
              <w:spacing w:before="120" w:after="120" w:line="360" w:lineRule="exact"/>
              <w:jc w:val="both"/>
              <w:rPr>
                <w:bCs/>
                <w:sz w:val="28"/>
                <w:szCs w:val="28"/>
              </w:rPr>
            </w:pPr>
            <w:r w:rsidRPr="000B2CA2">
              <w:rPr>
                <w:bCs/>
                <w:sz w:val="28"/>
                <w:szCs w:val="28"/>
              </w:rPr>
              <w:t>Le Anh Dong</w:t>
            </w:r>
          </w:p>
        </w:tc>
        <w:tc>
          <w:tcPr>
            <w:tcW w:w="4547" w:type="dxa"/>
            <w:shd w:val="clear" w:color="auto" w:fill="DBE5F1"/>
          </w:tcPr>
          <w:p w:rsidR="00B976C6" w:rsidRPr="000B2CA2" w:rsidRDefault="00B976C6" w:rsidP="00DC383D">
            <w:pPr>
              <w:spacing w:before="120" w:after="120" w:line="360" w:lineRule="exact"/>
              <w:ind w:left="63"/>
              <w:jc w:val="both"/>
              <w:rPr>
                <w:bCs/>
                <w:sz w:val="28"/>
                <w:szCs w:val="28"/>
              </w:rPr>
            </w:pPr>
            <w:r w:rsidRPr="000B2CA2">
              <w:rPr>
                <w:bCs/>
                <w:sz w:val="28"/>
                <w:szCs w:val="28"/>
              </w:rPr>
              <w:t>Teacher feedback on high school students’ writing</w:t>
            </w:r>
          </w:p>
        </w:tc>
        <w:tc>
          <w:tcPr>
            <w:tcW w:w="583" w:type="dxa"/>
            <w:shd w:val="clear" w:color="auto" w:fill="DBE5F1"/>
            <w:vAlign w:val="bottom"/>
          </w:tcPr>
          <w:p w:rsidR="00B976C6" w:rsidRPr="000B2CA2" w:rsidRDefault="00B976C6" w:rsidP="007C407E">
            <w:pPr>
              <w:tabs>
                <w:tab w:val="left" w:pos="2880"/>
              </w:tabs>
              <w:spacing w:before="12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976C6" w:rsidRPr="0006110A" w:rsidTr="00DC383D">
        <w:trPr>
          <w:trHeight w:val="398"/>
          <w:jc w:val="center"/>
        </w:trPr>
        <w:tc>
          <w:tcPr>
            <w:tcW w:w="558" w:type="dxa"/>
            <w:shd w:val="clear" w:color="auto" w:fill="FFFFFF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FFFFFF"/>
          </w:tcPr>
          <w:p w:rsidR="00B976C6" w:rsidRPr="000B2CA2" w:rsidRDefault="00B976C6" w:rsidP="00DD0A61">
            <w:pPr>
              <w:spacing w:before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Pham Thi Hong Nhung</w:t>
            </w:r>
          </w:p>
          <w:p w:rsidR="00B976C6" w:rsidRPr="007044D1" w:rsidRDefault="00B976C6" w:rsidP="00DD0A61">
            <w:pPr>
              <w:spacing w:before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Tran Thi Thu Suong</w:t>
            </w:r>
          </w:p>
        </w:tc>
        <w:tc>
          <w:tcPr>
            <w:tcW w:w="4547" w:type="dxa"/>
            <w:shd w:val="clear" w:color="auto" w:fill="FFFFFF"/>
          </w:tcPr>
          <w:p w:rsidR="00B976C6" w:rsidRPr="007044D1" w:rsidRDefault="00B976C6" w:rsidP="00DD0A61">
            <w:pPr>
              <w:spacing w:before="120" w:after="120" w:line="40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Primary EFL teachers’ perceptions of assessing young language learners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B976C6" w:rsidRDefault="00B976C6" w:rsidP="007C407E">
            <w:pPr>
              <w:pStyle w:val="BodyText"/>
              <w:spacing w:before="120" w:after="120" w:line="360" w:lineRule="exac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39</w:t>
            </w:r>
          </w:p>
        </w:tc>
      </w:tr>
      <w:tr w:rsidR="00B976C6" w:rsidRPr="0006110A" w:rsidTr="00DC383D">
        <w:trPr>
          <w:trHeight w:val="1593"/>
          <w:jc w:val="center"/>
        </w:trPr>
        <w:tc>
          <w:tcPr>
            <w:tcW w:w="558" w:type="dxa"/>
            <w:shd w:val="clear" w:color="auto" w:fill="DBE5F1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DBE5F1"/>
          </w:tcPr>
          <w:p w:rsidR="00B976C6" w:rsidRPr="000B2CA2" w:rsidRDefault="00B976C6" w:rsidP="000B2CA2">
            <w:pPr>
              <w:pStyle w:val="western"/>
              <w:snapToGrid w:val="0"/>
              <w:spacing w:before="120" w:after="120" w:line="360" w:lineRule="exact"/>
              <w:jc w:val="both"/>
              <w:rPr>
                <w:iCs/>
                <w:color w:val="000000"/>
                <w:sz w:val="28"/>
                <w:szCs w:val="28"/>
                <w:vertAlign w:val="superscript"/>
              </w:rPr>
            </w:pPr>
            <w:r w:rsidRPr="000B2CA2">
              <w:rPr>
                <w:iCs/>
                <w:color w:val="000000"/>
                <w:sz w:val="28"/>
                <w:szCs w:val="28"/>
              </w:rPr>
              <w:t>Dang Vu Kim Chi</w:t>
            </w:r>
          </w:p>
          <w:p w:rsidR="00B976C6" w:rsidRPr="000B2CA2" w:rsidRDefault="00B976C6" w:rsidP="000B2CA2">
            <w:pPr>
              <w:pStyle w:val="western"/>
              <w:snapToGrid w:val="0"/>
              <w:spacing w:before="120" w:after="120" w:line="360" w:lineRule="exact"/>
              <w:jc w:val="both"/>
              <w:rPr>
                <w:iCs/>
                <w:color w:val="000000"/>
                <w:sz w:val="28"/>
                <w:szCs w:val="28"/>
                <w:vertAlign w:val="superscript"/>
              </w:rPr>
            </w:pPr>
            <w:r w:rsidRPr="000B2CA2">
              <w:rPr>
                <w:iCs/>
                <w:color w:val="000000"/>
                <w:sz w:val="28"/>
                <w:szCs w:val="28"/>
              </w:rPr>
              <w:t>Nguyen Thi Bich Nhi</w:t>
            </w:r>
          </w:p>
          <w:p w:rsidR="00B976C6" w:rsidRPr="000B2CA2" w:rsidRDefault="00B976C6" w:rsidP="000B2CA2">
            <w:pPr>
              <w:pStyle w:val="western"/>
              <w:snapToGrid w:val="0"/>
              <w:spacing w:before="120" w:after="120" w:line="360" w:lineRule="exact"/>
              <w:jc w:val="both"/>
              <w:rPr>
                <w:iCs/>
                <w:color w:val="000000"/>
                <w:sz w:val="28"/>
                <w:szCs w:val="28"/>
                <w:vertAlign w:val="superscript"/>
              </w:rPr>
            </w:pPr>
            <w:r w:rsidRPr="000B2CA2">
              <w:rPr>
                <w:iCs/>
                <w:color w:val="000000"/>
                <w:sz w:val="28"/>
                <w:szCs w:val="28"/>
              </w:rPr>
              <w:t>Vo Thi Bich Thao</w:t>
            </w:r>
          </w:p>
        </w:tc>
        <w:tc>
          <w:tcPr>
            <w:tcW w:w="4547" w:type="dxa"/>
            <w:shd w:val="clear" w:color="auto" w:fill="DBE5F1"/>
          </w:tcPr>
          <w:p w:rsidR="00B976C6" w:rsidRPr="000B2CA2" w:rsidRDefault="00B976C6" w:rsidP="00DC383D">
            <w:pPr>
              <w:pStyle w:val="western"/>
              <w:snapToGrid w:val="0"/>
              <w:spacing w:before="120" w:after="120" w:line="40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0B2CA2">
              <w:rPr>
                <w:bCs/>
                <w:color w:val="000000"/>
                <w:sz w:val="28"/>
                <w:szCs w:val="28"/>
              </w:rPr>
              <w:t>Portfolio – a valid tool to evaluate students’ achievement at all levels</w:t>
            </w:r>
          </w:p>
        </w:tc>
        <w:tc>
          <w:tcPr>
            <w:tcW w:w="583" w:type="dxa"/>
            <w:shd w:val="clear" w:color="auto" w:fill="DBE5F1"/>
            <w:vAlign w:val="bottom"/>
          </w:tcPr>
          <w:p w:rsidR="00B976C6" w:rsidRPr="000B2CA2" w:rsidRDefault="00B976C6" w:rsidP="00592493">
            <w:pPr>
              <w:pStyle w:val="BodyText"/>
              <w:spacing w:before="120" w:after="120" w:line="360" w:lineRule="exac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54</w:t>
            </w:r>
          </w:p>
        </w:tc>
      </w:tr>
      <w:tr w:rsidR="00B976C6" w:rsidRPr="0006110A" w:rsidTr="00DC383D">
        <w:trPr>
          <w:trHeight w:val="1161"/>
          <w:jc w:val="center"/>
        </w:trPr>
        <w:tc>
          <w:tcPr>
            <w:tcW w:w="558" w:type="dxa"/>
            <w:shd w:val="clear" w:color="auto" w:fill="FFFFFF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FFFFFF"/>
          </w:tcPr>
          <w:p w:rsidR="00B976C6" w:rsidRPr="000B2CA2" w:rsidRDefault="00B976C6" w:rsidP="000B2CA2">
            <w:pPr>
              <w:pStyle w:val="western"/>
              <w:snapToGrid w:val="0"/>
              <w:spacing w:before="120" w:after="120" w:line="360" w:lineRule="exact"/>
              <w:jc w:val="both"/>
              <w:rPr>
                <w:iCs/>
                <w:color w:val="000000"/>
                <w:sz w:val="28"/>
                <w:szCs w:val="28"/>
                <w:vertAlign w:val="superscript"/>
              </w:rPr>
            </w:pPr>
            <w:r w:rsidRPr="000B2CA2">
              <w:rPr>
                <w:iCs/>
                <w:color w:val="000000"/>
                <w:sz w:val="28"/>
                <w:szCs w:val="28"/>
              </w:rPr>
              <w:t>Tran Thi Chau Pha</w:t>
            </w:r>
          </w:p>
          <w:p w:rsidR="00B976C6" w:rsidRPr="000B2CA2" w:rsidRDefault="00B976C6" w:rsidP="000B2CA2">
            <w:pPr>
              <w:pStyle w:val="NoSpacing"/>
              <w:spacing w:before="120" w:after="120" w:line="360" w:lineRule="exact"/>
              <w:rPr>
                <w:sz w:val="28"/>
                <w:szCs w:val="28"/>
              </w:rPr>
            </w:pPr>
            <w:r w:rsidRPr="000B2CA2">
              <w:rPr>
                <w:iCs/>
                <w:color w:val="000000"/>
                <w:sz w:val="28"/>
                <w:szCs w:val="28"/>
              </w:rPr>
              <w:t>Ly Thi Bich Phuong</w:t>
            </w:r>
          </w:p>
        </w:tc>
        <w:tc>
          <w:tcPr>
            <w:tcW w:w="4547" w:type="dxa"/>
            <w:shd w:val="clear" w:color="auto" w:fill="FFFFFF"/>
          </w:tcPr>
          <w:p w:rsidR="00B976C6" w:rsidRPr="000B2CA2" w:rsidRDefault="00B976C6" w:rsidP="00DC383D">
            <w:pPr>
              <w:pStyle w:val="western"/>
              <w:snapToGrid w:val="0"/>
              <w:spacing w:before="120" w:after="120" w:line="400" w:lineRule="exact"/>
              <w:ind w:left="58" w:right="14"/>
              <w:jc w:val="both"/>
              <w:rPr>
                <w:bCs/>
                <w:color w:val="000000"/>
                <w:sz w:val="28"/>
                <w:szCs w:val="28"/>
              </w:rPr>
            </w:pPr>
            <w:r w:rsidRPr="000B2CA2">
              <w:rPr>
                <w:bCs/>
                <w:color w:val="000000"/>
                <w:sz w:val="28"/>
                <w:szCs w:val="28"/>
              </w:rPr>
              <w:t>Using rubrics as a tool to enhance students’ learning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B976C6" w:rsidRPr="000B2CA2" w:rsidRDefault="00B976C6" w:rsidP="00592493">
            <w:pPr>
              <w:pStyle w:val="BodyText"/>
              <w:spacing w:before="120" w:after="120" w:line="360" w:lineRule="exac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62</w:t>
            </w:r>
          </w:p>
        </w:tc>
      </w:tr>
      <w:tr w:rsidR="00B976C6" w:rsidRPr="0006110A" w:rsidTr="00DC383D">
        <w:trPr>
          <w:trHeight w:val="398"/>
          <w:jc w:val="center"/>
        </w:trPr>
        <w:tc>
          <w:tcPr>
            <w:tcW w:w="558" w:type="dxa"/>
            <w:shd w:val="clear" w:color="auto" w:fill="DBE5F1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DBE5F1"/>
          </w:tcPr>
          <w:p w:rsidR="00B976C6" w:rsidRPr="000B2CA2" w:rsidRDefault="00B976C6" w:rsidP="000B2CA2">
            <w:pPr>
              <w:pStyle w:val="NoSpacing"/>
              <w:spacing w:before="120" w:after="120" w:line="360" w:lineRule="exact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Nguyen Van Long</w:t>
            </w:r>
          </w:p>
          <w:p w:rsidR="00B976C6" w:rsidRPr="000B2CA2" w:rsidRDefault="00B976C6" w:rsidP="000B2CA2">
            <w:pPr>
              <w:pStyle w:val="NoSpacing"/>
              <w:spacing w:before="120" w:after="120" w:line="360" w:lineRule="exact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Nguyen Van Tuyen</w:t>
            </w:r>
          </w:p>
        </w:tc>
        <w:tc>
          <w:tcPr>
            <w:tcW w:w="4547" w:type="dxa"/>
            <w:shd w:val="clear" w:color="auto" w:fill="DBE5F1"/>
          </w:tcPr>
          <w:p w:rsidR="00B976C6" w:rsidRPr="000B2CA2" w:rsidRDefault="00B976C6" w:rsidP="00056F9E">
            <w:pPr>
              <w:spacing w:before="120" w:after="120" w:line="360" w:lineRule="exact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Listening comprehension test designs to evaluate high school learners’ listening skills – A sh</w:t>
            </w:r>
            <w:r>
              <w:rPr>
                <w:sz w:val="28"/>
                <w:szCs w:val="28"/>
              </w:rPr>
              <w:t xml:space="preserve">ortcut to English communicative </w:t>
            </w:r>
            <w:r w:rsidRPr="000B2CA2">
              <w:rPr>
                <w:sz w:val="28"/>
                <w:szCs w:val="28"/>
              </w:rPr>
              <w:t>orientation development</w:t>
            </w:r>
          </w:p>
        </w:tc>
        <w:tc>
          <w:tcPr>
            <w:tcW w:w="583" w:type="dxa"/>
            <w:shd w:val="clear" w:color="auto" w:fill="DBE5F1"/>
            <w:vAlign w:val="bottom"/>
          </w:tcPr>
          <w:p w:rsidR="00B976C6" w:rsidRPr="000B2CA2" w:rsidRDefault="00B976C6" w:rsidP="00592493">
            <w:pPr>
              <w:spacing w:before="12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B976C6" w:rsidRPr="0006110A" w:rsidTr="00DC383D">
        <w:trPr>
          <w:trHeight w:val="398"/>
          <w:jc w:val="center"/>
        </w:trPr>
        <w:tc>
          <w:tcPr>
            <w:tcW w:w="558" w:type="dxa"/>
            <w:shd w:val="clear" w:color="auto" w:fill="FFFFFF"/>
          </w:tcPr>
          <w:p w:rsidR="00B976C6" w:rsidRPr="000B2CA2" w:rsidRDefault="00B976C6" w:rsidP="000B2CA2">
            <w:pPr>
              <w:pStyle w:val="ListParagraph"/>
              <w:numPr>
                <w:ilvl w:val="0"/>
                <w:numId w:val="5"/>
              </w:numPr>
              <w:spacing w:before="120" w:after="120"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1" w:type="dxa"/>
            <w:shd w:val="clear" w:color="auto" w:fill="FFFFFF"/>
          </w:tcPr>
          <w:p w:rsidR="00B976C6" w:rsidRPr="000B2CA2" w:rsidRDefault="00B976C6" w:rsidP="00DD0A61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Pham Thi Hong Nhung</w:t>
            </w:r>
          </w:p>
          <w:p w:rsidR="00B976C6" w:rsidRPr="000B2CA2" w:rsidRDefault="00B976C6" w:rsidP="00DD0A61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Nguyen Vu Quynh Nhu</w:t>
            </w:r>
          </w:p>
          <w:p w:rsidR="00B976C6" w:rsidRPr="000B2CA2" w:rsidRDefault="00B976C6" w:rsidP="00DD0A61">
            <w:pPr>
              <w:tabs>
                <w:tab w:val="left" w:pos="3720"/>
              </w:tabs>
              <w:spacing w:before="120" w:after="120" w:line="360" w:lineRule="exact"/>
              <w:rPr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FFFFFF"/>
          </w:tcPr>
          <w:p w:rsidR="00B976C6" w:rsidRPr="000B2CA2" w:rsidRDefault="00B976C6" w:rsidP="00DD0A61">
            <w:pPr>
              <w:spacing w:before="120" w:after="120" w:line="360" w:lineRule="exact"/>
              <w:jc w:val="both"/>
              <w:rPr>
                <w:sz w:val="28"/>
                <w:szCs w:val="28"/>
              </w:rPr>
            </w:pPr>
            <w:r w:rsidRPr="000B2CA2">
              <w:rPr>
                <w:sz w:val="28"/>
                <w:szCs w:val="28"/>
              </w:rPr>
              <w:t>Primary EFL teachers’ practice of assessing young language learners &amp; implications for teacher development, primary language planning and assessment policy</w:t>
            </w:r>
          </w:p>
        </w:tc>
        <w:tc>
          <w:tcPr>
            <w:tcW w:w="583" w:type="dxa"/>
            <w:shd w:val="clear" w:color="auto" w:fill="FFFFFF"/>
            <w:vAlign w:val="bottom"/>
          </w:tcPr>
          <w:p w:rsidR="00B976C6" w:rsidRPr="000B2CA2" w:rsidRDefault="00B976C6" w:rsidP="00592493">
            <w:pPr>
              <w:spacing w:before="120" w:after="120"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</w:tr>
    </w:tbl>
    <w:p w:rsidR="00B976C6" w:rsidRPr="0006110A" w:rsidRDefault="00B976C6" w:rsidP="00DC383D">
      <w:pPr>
        <w:spacing w:after="120" w:line="360" w:lineRule="exact"/>
        <w:rPr>
          <w:sz w:val="26"/>
          <w:szCs w:val="26"/>
        </w:rPr>
      </w:pPr>
    </w:p>
    <w:sectPr w:rsidR="00B976C6" w:rsidRPr="0006110A" w:rsidSect="00D21D7D">
      <w:pgSz w:w="11907" w:h="16840" w:code="9"/>
      <w:pgMar w:top="1170" w:right="1701" w:bottom="1170" w:left="2438" w:header="1775" w:footer="15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CF7" w:rsidRDefault="00117CF7">
      <w:r>
        <w:separator/>
      </w:r>
    </w:p>
  </w:endnote>
  <w:endnote w:type="continuationSeparator" w:id="1">
    <w:p w:rsidR="00117CF7" w:rsidRDefault="0011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CF7" w:rsidRDefault="00117CF7">
      <w:r>
        <w:separator/>
      </w:r>
    </w:p>
  </w:footnote>
  <w:footnote w:type="continuationSeparator" w:id="1">
    <w:p w:rsidR="00117CF7" w:rsidRDefault="00117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571"/>
    <w:multiLevelType w:val="hybridMultilevel"/>
    <w:tmpl w:val="0DFE08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2BA2783"/>
    <w:multiLevelType w:val="multilevel"/>
    <w:tmpl w:val="B8BEF7AE"/>
    <w:lvl w:ilvl="0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885982"/>
    <w:multiLevelType w:val="hybridMultilevel"/>
    <w:tmpl w:val="2FC281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B354C1"/>
    <w:multiLevelType w:val="hybridMultilevel"/>
    <w:tmpl w:val="B8BEF7AE"/>
    <w:lvl w:ilvl="0" w:tplc="8F04312A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D203FE"/>
    <w:multiLevelType w:val="multilevel"/>
    <w:tmpl w:val="76F8848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E14ACE"/>
    <w:multiLevelType w:val="hybridMultilevel"/>
    <w:tmpl w:val="F5E4E5F0"/>
    <w:lvl w:ilvl="0" w:tplc="EB92CFA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14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5EF"/>
    <w:rsid w:val="00012582"/>
    <w:rsid w:val="000149DC"/>
    <w:rsid w:val="00022017"/>
    <w:rsid w:val="0002297C"/>
    <w:rsid w:val="00022EE2"/>
    <w:rsid w:val="000236AD"/>
    <w:rsid w:val="0002665A"/>
    <w:rsid w:val="00031BAF"/>
    <w:rsid w:val="00031E3B"/>
    <w:rsid w:val="000329A9"/>
    <w:rsid w:val="00032CC8"/>
    <w:rsid w:val="00033D68"/>
    <w:rsid w:val="00034740"/>
    <w:rsid w:val="00034FC4"/>
    <w:rsid w:val="00041468"/>
    <w:rsid w:val="0004347D"/>
    <w:rsid w:val="000444F5"/>
    <w:rsid w:val="00045270"/>
    <w:rsid w:val="00047F48"/>
    <w:rsid w:val="00050C0E"/>
    <w:rsid w:val="00050ED9"/>
    <w:rsid w:val="00053EF1"/>
    <w:rsid w:val="00056F9E"/>
    <w:rsid w:val="00057E19"/>
    <w:rsid w:val="0006110A"/>
    <w:rsid w:val="00061EAC"/>
    <w:rsid w:val="0006618F"/>
    <w:rsid w:val="000673B2"/>
    <w:rsid w:val="000673B5"/>
    <w:rsid w:val="000704E6"/>
    <w:rsid w:val="000750D6"/>
    <w:rsid w:val="00081A90"/>
    <w:rsid w:val="000834D3"/>
    <w:rsid w:val="00084829"/>
    <w:rsid w:val="000853C2"/>
    <w:rsid w:val="00086676"/>
    <w:rsid w:val="000877A0"/>
    <w:rsid w:val="00097B9E"/>
    <w:rsid w:val="000B0CF9"/>
    <w:rsid w:val="000B262E"/>
    <w:rsid w:val="000B2CA2"/>
    <w:rsid w:val="000B3F92"/>
    <w:rsid w:val="000C464A"/>
    <w:rsid w:val="000C4660"/>
    <w:rsid w:val="000C6619"/>
    <w:rsid w:val="000D0E46"/>
    <w:rsid w:val="000D5BA2"/>
    <w:rsid w:val="000E2F5E"/>
    <w:rsid w:val="000E5161"/>
    <w:rsid w:val="000F0EFD"/>
    <w:rsid w:val="000F6528"/>
    <w:rsid w:val="00111A4F"/>
    <w:rsid w:val="00112DD1"/>
    <w:rsid w:val="00114003"/>
    <w:rsid w:val="0011584C"/>
    <w:rsid w:val="00115EB8"/>
    <w:rsid w:val="00117CF7"/>
    <w:rsid w:val="00132EA3"/>
    <w:rsid w:val="00144F8E"/>
    <w:rsid w:val="001451C8"/>
    <w:rsid w:val="00146F52"/>
    <w:rsid w:val="00154924"/>
    <w:rsid w:val="001665EF"/>
    <w:rsid w:val="00167341"/>
    <w:rsid w:val="0017429B"/>
    <w:rsid w:val="001757F0"/>
    <w:rsid w:val="0018284C"/>
    <w:rsid w:val="001874D1"/>
    <w:rsid w:val="00190510"/>
    <w:rsid w:val="00192B8B"/>
    <w:rsid w:val="00193C26"/>
    <w:rsid w:val="001A6735"/>
    <w:rsid w:val="001B1174"/>
    <w:rsid w:val="001B34F0"/>
    <w:rsid w:val="001C40AD"/>
    <w:rsid w:val="001C4289"/>
    <w:rsid w:val="001D05D3"/>
    <w:rsid w:val="001D6791"/>
    <w:rsid w:val="001E264E"/>
    <w:rsid w:val="001E342A"/>
    <w:rsid w:val="001E7EDD"/>
    <w:rsid w:val="001F01A9"/>
    <w:rsid w:val="001F17F6"/>
    <w:rsid w:val="001F2144"/>
    <w:rsid w:val="001F7D12"/>
    <w:rsid w:val="0020045C"/>
    <w:rsid w:val="0020095C"/>
    <w:rsid w:val="00201451"/>
    <w:rsid w:val="00203D8F"/>
    <w:rsid w:val="002074C0"/>
    <w:rsid w:val="00210388"/>
    <w:rsid w:val="00222494"/>
    <w:rsid w:val="00222B98"/>
    <w:rsid w:val="00234878"/>
    <w:rsid w:val="00235536"/>
    <w:rsid w:val="00243C5F"/>
    <w:rsid w:val="00244012"/>
    <w:rsid w:val="00250855"/>
    <w:rsid w:val="0025341E"/>
    <w:rsid w:val="00253BEC"/>
    <w:rsid w:val="002573E0"/>
    <w:rsid w:val="00264377"/>
    <w:rsid w:val="002665B9"/>
    <w:rsid w:val="00267512"/>
    <w:rsid w:val="00272275"/>
    <w:rsid w:val="002804E6"/>
    <w:rsid w:val="0028278F"/>
    <w:rsid w:val="002841DA"/>
    <w:rsid w:val="00286C49"/>
    <w:rsid w:val="0029533C"/>
    <w:rsid w:val="002A1B4C"/>
    <w:rsid w:val="002A1F86"/>
    <w:rsid w:val="002A5AD4"/>
    <w:rsid w:val="002B2190"/>
    <w:rsid w:val="002C1884"/>
    <w:rsid w:val="002C246C"/>
    <w:rsid w:val="002C4A6F"/>
    <w:rsid w:val="002D1228"/>
    <w:rsid w:val="002D73F7"/>
    <w:rsid w:val="002E0232"/>
    <w:rsid w:val="002E1C2D"/>
    <w:rsid w:val="002F0117"/>
    <w:rsid w:val="002F23CF"/>
    <w:rsid w:val="002F78C3"/>
    <w:rsid w:val="00300B31"/>
    <w:rsid w:val="00303697"/>
    <w:rsid w:val="00307927"/>
    <w:rsid w:val="0031724C"/>
    <w:rsid w:val="00321751"/>
    <w:rsid w:val="00323051"/>
    <w:rsid w:val="00323685"/>
    <w:rsid w:val="003241F6"/>
    <w:rsid w:val="0033616B"/>
    <w:rsid w:val="00342BAE"/>
    <w:rsid w:val="003456CC"/>
    <w:rsid w:val="003470D4"/>
    <w:rsid w:val="003473E1"/>
    <w:rsid w:val="00350E75"/>
    <w:rsid w:val="00352B6F"/>
    <w:rsid w:val="0035300F"/>
    <w:rsid w:val="003615FA"/>
    <w:rsid w:val="003628C5"/>
    <w:rsid w:val="003757C0"/>
    <w:rsid w:val="00380939"/>
    <w:rsid w:val="003A2988"/>
    <w:rsid w:val="003A4CBF"/>
    <w:rsid w:val="003A67AE"/>
    <w:rsid w:val="003B0A07"/>
    <w:rsid w:val="003B0DCF"/>
    <w:rsid w:val="003B6A89"/>
    <w:rsid w:val="003B76D5"/>
    <w:rsid w:val="003C03AE"/>
    <w:rsid w:val="003C601D"/>
    <w:rsid w:val="003D2CCF"/>
    <w:rsid w:val="003D4F20"/>
    <w:rsid w:val="003D5B97"/>
    <w:rsid w:val="003D7EA1"/>
    <w:rsid w:val="003E159C"/>
    <w:rsid w:val="003E1777"/>
    <w:rsid w:val="003E23A3"/>
    <w:rsid w:val="003E4C0E"/>
    <w:rsid w:val="00401627"/>
    <w:rsid w:val="00403D51"/>
    <w:rsid w:val="00404768"/>
    <w:rsid w:val="004055E9"/>
    <w:rsid w:val="0042018E"/>
    <w:rsid w:val="00420FC6"/>
    <w:rsid w:val="0042612F"/>
    <w:rsid w:val="00427E03"/>
    <w:rsid w:val="0043188E"/>
    <w:rsid w:val="00434776"/>
    <w:rsid w:val="00437165"/>
    <w:rsid w:val="0044793F"/>
    <w:rsid w:val="00461393"/>
    <w:rsid w:val="004811CA"/>
    <w:rsid w:val="00495DFB"/>
    <w:rsid w:val="004A0B69"/>
    <w:rsid w:val="004A2C79"/>
    <w:rsid w:val="004B053A"/>
    <w:rsid w:val="004B552F"/>
    <w:rsid w:val="004C11DB"/>
    <w:rsid w:val="004C32D7"/>
    <w:rsid w:val="004C5F8E"/>
    <w:rsid w:val="004D14C2"/>
    <w:rsid w:val="004D2A34"/>
    <w:rsid w:val="004E2228"/>
    <w:rsid w:val="004E2434"/>
    <w:rsid w:val="004F0639"/>
    <w:rsid w:val="004F252A"/>
    <w:rsid w:val="004F2EF3"/>
    <w:rsid w:val="004F68BB"/>
    <w:rsid w:val="00512722"/>
    <w:rsid w:val="005142FC"/>
    <w:rsid w:val="00515469"/>
    <w:rsid w:val="005208A6"/>
    <w:rsid w:val="00522084"/>
    <w:rsid w:val="005228F7"/>
    <w:rsid w:val="00531735"/>
    <w:rsid w:val="00534FA1"/>
    <w:rsid w:val="00545715"/>
    <w:rsid w:val="0055204A"/>
    <w:rsid w:val="00556E5B"/>
    <w:rsid w:val="00560ECB"/>
    <w:rsid w:val="00566940"/>
    <w:rsid w:val="00570111"/>
    <w:rsid w:val="00573F34"/>
    <w:rsid w:val="0058090C"/>
    <w:rsid w:val="00580D7F"/>
    <w:rsid w:val="0058473D"/>
    <w:rsid w:val="00591835"/>
    <w:rsid w:val="00592493"/>
    <w:rsid w:val="00592E94"/>
    <w:rsid w:val="005A16EE"/>
    <w:rsid w:val="005A219A"/>
    <w:rsid w:val="005A2D46"/>
    <w:rsid w:val="005A2DE0"/>
    <w:rsid w:val="005A4ECE"/>
    <w:rsid w:val="005B0085"/>
    <w:rsid w:val="005B23D7"/>
    <w:rsid w:val="005B428C"/>
    <w:rsid w:val="005C2323"/>
    <w:rsid w:val="005C2979"/>
    <w:rsid w:val="005C482A"/>
    <w:rsid w:val="005D22DD"/>
    <w:rsid w:val="005D3768"/>
    <w:rsid w:val="005E0F29"/>
    <w:rsid w:val="005E77A6"/>
    <w:rsid w:val="005E7E37"/>
    <w:rsid w:val="005F158B"/>
    <w:rsid w:val="005F1BA8"/>
    <w:rsid w:val="005F28A4"/>
    <w:rsid w:val="005F4334"/>
    <w:rsid w:val="00600DDF"/>
    <w:rsid w:val="006019F4"/>
    <w:rsid w:val="0061103A"/>
    <w:rsid w:val="00614FAB"/>
    <w:rsid w:val="00617ACA"/>
    <w:rsid w:val="0063028C"/>
    <w:rsid w:val="00630947"/>
    <w:rsid w:val="006447E5"/>
    <w:rsid w:val="00646565"/>
    <w:rsid w:val="00650AF7"/>
    <w:rsid w:val="00650BBE"/>
    <w:rsid w:val="00653D36"/>
    <w:rsid w:val="00657E5D"/>
    <w:rsid w:val="00663833"/>
    <w:rsid w:val="0066383A"/>
    <w:rsid w:val="00672CDE"/>
    <w:rsid w:val="00673DA2"/>
    <w:rsid w:val="006865FA"/>
    <w:rsid w:val="0068741D"/>
    <w:rsid w:val="00691594"/>
    <w:rsid w:val="00692AA9"/>
    <w:rsid w:val="00692DEE"/>
    <w:rsid w:val="00693229"/>
    <w:rsid w:val="00694F91"/>
    <w:rsid w:val="006A12F5"/>
    <w:rsid w:val="006A6D8B"/>
    <w:rsid w:val="006B3AA8"/>
    <w:rsid w:val="006B4A68"/>
    <w:rsid w:val="006B6B6B"/>
    <w:rsid w:val="006D7BA9"/>
    <w:rsid w:val="006E1B0D"/>
    <w:rsid w:val="006E2F28"/>
    <w:rsid w:val="006E45C5"/>
    <w:rsid w:val="006F566F"/>
    <w:rsid w:val="00701381"/>
    <w:rsid w:val="007044D1"/>
    <w:rsid w:val="00715156"/>
    <w:rsid w:val="007172DF"/>
    <w:rsid w:val="00722511"/>
    <w:rsid w:val="007250FA"/>
    <w:rsid w:val="0073135D"/>
    <w:rsid w:val="00731915"/>
    <w:rsid w:val="007341EB"/>
    <w:rsid w:val="00741E10"/>
    <w:rsid w:val="00742988"/>
    <w:rsid w:val="007456AA"/>
    <w:rsid w:val="00746669"/>
    <w:rsid w:val="007503F6"/>
    <w:rsid w:val="0075359D"/>
    <w:rsid w:val="0075438C"/>
    <w:rsid w:val="00754447"/>
    <w:rsid w:val="007613C4"/>
    <w:rsid w:val="00761F86"/>
    <w:rsid w:val="00761FA9"/>
    <w:rsid w:val="00766AA6"/>
    <w:rsid w:val="00773E71"/>
    <w:rsid w:val="00784151"/>
    <w:rsid w:val="00794726"/>
    <w:rsid w:val="007970BB"/>
    <w:rsid w:val="00797E0A"/>
    <w:rsid w:val="007A3B8C"/>
    <w:rsid w:val="007A3D13"/>
    <w:rsid w:val="007B2535"/>
    <w:rsid w:val="007B5E48"/>
    <w:rsid w:val="007B6DAC"/>
    <w:rsid w:val="007B71EB"/>
    <w:rsid w:val="007C266A"/>
    <w:rsid w:val="007C2FB1"/>
    <w:rsid w:val="007C407E"/>
    <w:rsid w:val="007C45FC"/>
    <w:rsid w:val="007C6EB8"/>
    <w:rsid w:val="007D1F86"/>
    <w:rsid w:val="007D2F30"/>
    <w:rsid w:val="007D3A59"/>
    <w:rsid w:val="007D66E7"/>
    <w:rsid w:val="007E1570"/>
    <w:rsid w:val="007E1A20"/>
    <w:rsid w:val="007E38C7"/>
    <w:rsid w:val="007E4CCD"/>
    <w:rsid w:val="007F5368"/>
    <w:rsid w:val="007F7E42"/>
    <w:rsid w:val="008004FD"/>
    <w:rsid w:val="008009B0"/>
    <w:rsid w:val="008101B4"/>
    <w:rsid w:val="00815233"/>
    <w:rsid w:val="00815FD5"/>
    <w:rsid w:val="00826100"/>
    <w:rsid w:val="00826641"/>
    <w:rsid w:val="008335EF"/>
    <w:rsid w:val="00834295"/>
    <w:rsid w:val="0083779A"/>
    <w:rsid w:val="00840D43"/>
    <w:rsid w:val="00841765"/>
    <w:rsid w:val="00844C1A"/>
    <w:rsid w:val="0085472E"/>
    <w:rsid w:val="00865D6E"/>
    <w:rsid w:val="00870575"/>
    <w:rsid w:val="00870FC6"/>
    <w:rsid w:val="0087385D"/>
    <w:rsid w:val="0087723D"/>
    <w:rsid w:val="00881DD5"/>
    <w:rsid w:val="00885681"/>
    <w:rsid w:val="008937FE"/>
    <w:rsid w:val="00894C9F"/>
    <w:rsid w:val="00897155"/>
    <w:rsid w:val="008A0A43"/>
    <w:rsid w:val="008A4CA3"/>
    <w:rsid w:val="008A6D11"/>
    <w:rsid w:val="008B4892"/>
    <w:rsid w:val="008B553F"/>
    <w:rsid w:val="008B57E4"/>
    <w:rsid w:val="008C298A"/>
    <w:rsid w:val="008E26B0"/>
    <w:rsid w:val="008E60B2"/>
    <w:rsid w:val="008E71A0"/>
    <w:rsid w:val="008F007D"/>
    <w:rsid w:val="008F3189"/>
    <w:rsid w:val="008F7B2B"/>
    <w:rsid w:val="00902087"/>
    <w:rsid w:val="00923E19"/>
    <w:rsid w:val="00927316"/>
    <w:rsid w:val="00932F97"/>
    <w:rsid w:val="00944023"/>
    <w:rsid w:val="00947BBE"/>
    <w:rsid w:val="009518D3"/>
    <w:rsid w:val="009519C1"/>
    <w:rsid w:val="00960463"/>
    <w:rsid w:val="00966D26"/>
    <w:rsid w:val="009808B8"/>
    <w:rsid w:val="00981C2D"/>
    <w:rsid w:val="00983DF7"/>
    <w:rsid w:val="00990682"/>
    <w:rsid w:val="009926B1"/>
    <w:rsid w:val="00997052"/>
    <w:rsid w:val="009B056F"/>
    <w:rsid w:val="009B4800"/>
    <w:rsid w:val="009D082F"/>
    <w:rsid w:val="009D3BF6"/>
    <w:rsid w:val="009D4A86"/>
    <w:rsid w:val="009D659B"/>
    <w:rsid w:val="009D6A99"/>
    <w:rsid w:val="009E49DC"/>
    <w:rsid w:val="009E4A83"/>
    <w:rsid w:val="009F38E0"/>
    <w:rsid w:val="009F6087"/>
    <w:rsid w:val="00A00178"/>
    <w:rsid w:val="00A04CFF"/>
    <w:rsid w:val="00A05995"/>
    <w:rsid w:val="00A07142"/>
    <w:rsid w:val="00A130CC"/>
    <w:rsid w:val="00A1340C"/>
    <w:rsid w:val="00A22C47"/>
    <w:rsid w:val="00A22D39"/>
    <w:rsid w:val="00A255E0"/>
    <w:rsid w:val="00A34540"/>
    <w:rsid w:val="00A36990"/>
    <w:rsid w:val="00A41360"/>
    <w:rsid w:val="00A445BA"/>
    <w:rsid w:val="00A50A4C"/>
    <w:rsid w:val="00A560FB"/>
    <w:rsid w:val="00A565A2"/>
    <w:rsid w:val="00A6261F"/>
    <w:rsid w:val="00A63773"/>
    <w:rsid w:val="00A65017"/>
    <w:rsid w:val="00A65512"/>
    <w:rsid w:val="00A67D04"/>
    <w:rsid w:val="00A738A4"/>
    <w:rsid w:val="00A80DED"/>
    <w:rsid w:val="00A82355"/>
    <w:rsid w:val="00A82359"/>
    <w:rsid w:val="00A955D1"/>
    <w:rsid w:val="00AA1876"/>
    <w:rsid w:val="00AA18EB"/>
    <w:rsid w:val="00AA4B14"/>
    <w:rsid w:val="00AA7539"/>
    <w:rsid w:val="00AA7A05"/>
    <w:rsid w:val="00AA7D54"/>
    <w:rsid w:val="00AB2B70"/>
    <w:rsid w:val="00AB3688"/>
    <w:rsid w:val="00AB4F6C"/>
    <w:rsid w:val="00AB7667"/>
    <w:rsid w:val="00AC2087"/>
    <w:rsid w:val="00AC424B"/>
    <w:rsid w:val="00AD053A"/>
    <w:rsid w:val="00AD5382"/>
    <w:rsid w:val="00AE2060"/>
    <w:rsid w:val="00AE4B3B"/>
    <w:rsid w:val="00AE4D39"/>
    <w:rsid w:val="00AF5530"/>
    <w:rsid w:val="00AF7373"/>
    <w:rsid w:val="00AF74A2"/>
    <w:rsid w:val="00B00357"/>
    <w:rsid w:val="00B00D69"/>
    <w:rsid w:val="00B0189D"/>
    <w:rsid w:val="00B16EE8"/>
    <w:rsid w:val="00B20F06"/>
    <w:rsid w:val="00B234D4"/>
    <w:rsid w:val="00B276D1"/>
    <w:rsid w:val="00B32564"/>
    <w:rsid w:val="00B35134"/>
    <w:rsid w:val="00B3639D"/>
    <w:rsid w:val="00B37E0C"/>
    <w:rsid w:val="00B45656"/>
    <w:rsid w:val="00B47C65"/>
    <w:rsid w:val="00B52BAA"/>
    <w:rsid w:val="00B60893"/>
    <w:rsid w:val="00B60BC7"/>
    <w:rsid w:val="00B634E4"/>
    <w:rsid w:val="00B63F3E"/>
    <w:rsid w:val="00B67647"/>
    <w:rsid w:val="00B67CBD"/>
    <w:rsid w:val="00B7158B"/>
    <w:rsid w:val="00B71861"/>
    <w:rsid w:val="00B74C12"/>
    <w:rsid w:val="00B755D4"/>
    <w:rsid w:val="00B77D09"/>
    <w:rsid w:val="00B8593F"/>
    <w:rsid w:val="00B87E26"/>
    <w:rsid w:val="00B92DA2"/>
    <w:rsid w:val="00B9412B"/>
    <w:rsid w:val="00B9661A"/>
    <w:rsid w:val="00B97424"/>
    <w:rsid w:val="00B976C6"/>
    <w:rsid w:val="00BA5BDE"/>
    <w:rsid w:val="00BA6186"/>
    <w:rsid w:val="00BA7BFB"/>
    <w:rsid w:val="00BB09C2"/>
    <w:rsid w:val="00BB6D29"/>
    <w:rsid w:val="00BD4D2C"/>
    <w:rsid w:val="00BE591F"/>
    <w:rsid w:val="00BE64BB"/>
    <w:rsid w:val="00BE7F36"/>
    <w:rsid w:val="00BF0E58"/>
    <w:rsid w:val="00BF2F42"/>
    <w:rsid w:val="00BF3069"/>
    <w:rsid w:val="00BF30A7"/>
    <w:rsid w:val="00C00273"/>
    <w:rsid w:val="00C01073"/>
    <w:rsid w:val="00C043EA"/>
    <w:rsid w:val="00C11384"/>
    <w:rsid w:val="00C14006"/>
    <w:rsid w:val="00C150F4"/>
    <w:rsid w:val="00C221D2"/>
    <w:rsid w:val="00C22D68"/>
    <w:rsid w:val="00C26CBC"/>
    <w:rsid w:val="00C31762"/>
    <w:rsid w:val="00C32F52"/>
    <w:rsid w:val="00C3493D"/>
    <w:rsid w:val="00C3568B"/>
    <w:rsid w:val="00C373F8"/>
    <w:rsid w:val="00C40AC6"/>
    <w:rsid w:val="00C45899"/>
    <w:rsid w:val="00C45F0E"/>
    <w:rsid w:val="00C6181B"/>
    <w:rsid w:val="00C646AD"/>
    <w:rsid w:val="00C65D7B"/>
    <w:rsid w:val="00C67246"/>
    <w:rsid w:val="00C703C5"/>
    <w:rsid w:val="00C758F6"/>
    <w:rsid w:val="00C768AA"/>
    <w:rsid w:val="00C7783D"/>
    <w:rsid w:val="00C90815"/>
    <w:rsid w:val="00CA6E6D"/>
    <w:rsid w:val="00CB512D"/>
    <w:rsid w:val="00CB7669"/>
    <w:rsid w:val="00CC27F0"/>
    <w:rsid w:val="00CC432D"/>
    <w:rsid w:val="00CC44EF"/>
    <w:rsid w:val="00CD4BD7"/>
    <w:rsid w:val="00CD7F5B"/>
    <w:rsid w:val="00CE1884"/>
    <w:rsid w:val="00CE18E8"/>
    <w:rsid w:val="00CE67F9"/>
    <w:rsid w:val="00CF0337"/>
    <w:rsid w:val="00CF4C52"/>
    <w:rsid w:val="00D00786"/>
    <w:rsid w:val="00D03D6E"/>
    <w:rsid w:val="00D03FC8"/>
    <w:rsid w:val="00D074DC"/>
    <w:rsid w:val="00D1234C"/>
    <w:rsid w:val="00D13438"/>
    <w:rsid w:val="00D21D7D"/>
    <w:rsid w:val="00D2231D"/>
    <w:rsid w:val="00D30D84"/>
    <w:rsid w:val="00D343C7"/>
    <w:rsid w:val="00D51790"/>
    <w:rsid w:val="00D54406"/>
    <w:rsid w:val="00D57C89"/>
    <w:rsid w:val="00D606C5"/>
    <w:rsid w:val="00D64294"/>
    <w:rsid w:val="00D74FA3"/>
    <w:rsid w:val="00D80142"/>
    <w:rsid w:val="00D877F0"/>
    <w:rsid w:val="00D904F9"/>
    <w:rsid w:val="00D92B28"/>
    <w:rsid w:val="00DA4D79"/>
    <w:rsid w:val="00DA6EA6"/>
    <w:rsid w:val="00DA6F2B"/>
    <w:rsid w:val="00DA7236"/>
    <w:rsid w:val="00DA7B0C"/>
    <w:rsid w:val="00DB13D8"/>
    <w:rsid w:val="00DB4549"/>
    <w:rsid w:val="00DC383D"/>
    <w:rsid w:val="00DC79A0"/>
    <w:rsid w:val="00DD0A61"/>
    <w:rsid w:val="00DD4580"/>
    <w:rsid w:val="00DE0DDA"/>
    <w:rsid w:val="00DF0402"/>
    <w:rsid w:val="00DF1F39"/>
    <w:rsid w:val="00DF21AB"/>
    <w:rsid w:val="00DF26A7"/>
    <w:rsid w:val="00DF26F9"/>
    <w:rsid w:val="00DF3D62"/>
    <w:rsid w:val="00DF4DAF"/>
    <w:rsid w:val="00DF55AE"/>
    <w:rsid w:val="00E0063F"/>
    <w:rsid w:val="00E0251D"/>
    <w:rsid w:val="00E04210"/>
    <w:rsid w:val="00E061DF"/>
    <w:rsid w:val="00E114B8"/>
    <w:rsid w:val="00E16373"/>
    <w:rsid w:val="00E1798A"/>
    <w:rsid w:val="00E226D1"/>
    <w:rsid w:val="00E250A2"/>
    <w:rsid w:val="00E315A6"/>
    <w:rsid w:val="00E340B4"/>
    <w:rsid w:val="00E35425"/>
    <w:rsid w:val="00E376EC"/>
    <w:rsid w:val="00E41436"/>
    <w:rsid w:val="00E5553D"/>
    <w:rsid w:val="00E5691D"/>
    <w:rsid w:val="00E61ECD"/>
    <w:rsid w:val="00E62F7F"/>
    <w:rsid w:val="00E6311D"/>
    <w:rsid w:val="00E7012D"/>
    <w:rsid w:val="00E73358"/>
    <w:rsid w:val="00E847AC"/>
    <w:rsid w:val="00E95230"/>
    <w:rsid w:val="00EA0872"/>
    <w:rsid w:val="00EA1B05"/>
    <w:rsid w:val="00EA3706"/>
    <w:rsid w:val="00EA5AFB"/>
    <w:rsid w:val="00EA6161"/>
    <w:rsid w:val="00EB155E"/>
    <w:rsid w:val="00EB1A91"/>
    <w:rsid w:val="00EB201D"/>
    <w:rsid w:val="00EB3B29"/>
    <w:rsid w:val="00EB3FB2"/>
    <w:rsid w:val="00EC2E21"/>
    <w:rsid w:val="00EC3166"/>
    <w:rsid w:val="00EC3B90"/>
    <w:rsid w:val="00EC5550"/>
    <w:rsid w:val="00EC7238"/>
    <w:rsid w:val="00ED3240"/>
    <w:rsid w:val="00EE57B0"/>
    <w:rsid w:val="00EF071F"/>
    <w:rsid w:val="00EF2477"/>
    <w:rsid w:val="00EF3DF5"/>
    <w:rsid w:val="00EF775F"/>
    <w:rsid w:val="00F04D87"/>
    <w:rsid w:val="00F076FC"/>
    <w:rsid w:val="00F14FB8"/>
    <w:rsid w:val="00F16DD6"/>
    <w:rsid w:val="00F171A0"/>
    <w:rsid w:val="00F2289D"/>
    <w:rsid w:val="00F22947"/>
    <w:rsid w:val="00F22AC4"/>
    <w:rsid w:val="00F2328A"/>
    <w:rsid w:val="00F31755"/>
    <w:rsid w:val="00F31FD7"/>
    <w:rsid w:val="00F326DB"/>
    <w:rsid w:val="00F40A8E"/>
    <w:rsid w:val="00F42948"/>
    <w:rsid w:val="00F42D6F"/>
    <w:rsid w:val="00F440BE"/>
    <w:rsid w:val="00F4540E"/>
    <w:rsid w:val="00F478F5"/>
    <w:rsid w:val="00F558E7"/>
    <w:rsid w:val="00F618ED"/>
    <w:rsid w:val="00F6588A"/>
    <w:rsid w:val="00F65A1A"/>
    <w:rsid w:val="00F70E53"/>
    <w:rsid w:val="00F7405E"/>
    <w:rsid w:val="00F74B75"/>
    <w:rsid w:val="00F75889"/>
    <w:rsid w:val="00F83A9A"/>
    <w:rsid w:val="00F934CE"/>
    <w:rsid w:val="00F94B34"/>
    <w:rsid w:val="00FA623C"/>
    <w:rsid w:val="00FB1555"/>
    <w:rsid w:val="00FB4128"/>
    <w:rsid w:val="00FC07A7"/>
    <w:rsid w:val="00FC282C"/>
    <w:rsid w:val="00FC4068"/>
    <w:rsid w:val="00FC7951"/>
    <w:rsid w:val="00FD1254"/>
    <w:rsid w:val="00FD41A0"/>
    <w:rsid w:val="00FE37BD"/>
    <w:rsid w:val="00FF29C0"/>
    <w:rsid w:val="00FF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8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EF"/>
    <w:pPr>
      <w:keepNext/>
      <w:jc w:val="center"/>
      <w:outlineLvl w:val="0"/>
    </w:pPr>
    <w:rPr>
      <w:b/>
      <w:bCs/>
      <w:noProof/>
      <w:sz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1E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1E9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table" w:styleId="TableGrid">
    <w:name w:val="Table Grid"/>
    <w:basedOn w:val="TableNormal"/>
    <w:uiPriority w:val="99"/>
    <w:rsid w:val="00833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8335EF"/>
    <w:pPr>
      <w:jc w:val="center"/>
    </w:pPr>
    <w:rPr>
      <w:b/>
      <w:bCs/>
      <w:noProof/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71E9"/>
    <w:rPr>
      <w:sz w:val="24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rsid w:val="000D0E46"/>
    <w:pPr>
      <w:spacing w:line="360" w:lineRule="auto"/>
      <w:jc w:val="center"/>
    </w:pPr>
    <w:rPr>
      <w:b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71E9"/>
    <w:rPr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0D0E46"/>
    <w:pPr>
      <w:jc w:val="both"/>
    </w:pPr>
    <w:rPr>
      <w:spacing w:val="-8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1E9"/>
    <w:rPr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rsid w:val="000D0E46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uiPriority w:val="99"/>
    <w:qFormat/>
    <w:rsid w:val="000D0E46"/>
    <w:pPr>
      <w:jc w:val="right"/>
    </w:pPr>
    <w:rPr>
      <w:b/>
      <w:i/>
      <w:sz w:val="26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171E9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E179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D32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71E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F3189"/>
    <w:pPr>
      <w:spacing w:before="100" w:beforeAutospacing="1" w:after="100" w:afterAutospacing="1"/>
    </w:pPr>
    <w:rPr>
      <w:lang w:eastAsia="en-US"/>
    </w:rPr>
  </w:style>
  <w:style w:type="paragraph" w:customStyle="1" w:styleId="1">
    <w:name w:val="1"/>
    <w:basedOn w:val="NormalWeb"/>
    <w:uiPriority w:val="99"/>
    <w:rsid w:val="00AA1876"/>
    <w:pPr>
      <w:spacing w:before="40" w:beforeAutospacing="0" w:after="40" w:afterAutospacing="0" w:line="360" w:lineRule="auto"/>
      <w:ind w:firstLine="720"/>
      <w:jc w:val="center"/>
    </w:pPr>
    <w:rPr>
      <w:b/>
      <w:bCs/>
      <w:sz w:val="28"/>
      <w:szCs w:val="28"/>
      <w:lang w:bidi="th-TH"/>
    </w:rPr>
  </w:style>
  <w:style w:type="paragraph" w:styleId="Title">
    <w:name w:val="Title"/>
    <w:basedOn w:val="Normal"/>
    <w:next w:val="Normal"/>
    <w:link w:val="TitleChar"/>
    <w:uiPriority w:val="99"/>
    <w:qFormat/>
    <w:rsid w:val="00A67D04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A67D0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yshortcuts1">
    <w:name w:val="yshortcuts1"/>
    <w:basedOn w:val="DefaultParagraphFont"/>
    <w:uiPriority w:val="99"/>
    <w:rsid w:val="00222494"/>
    <w:rPr>
      <w:rFonts w:cs="Times New Roman"/>
      <w:color w:val="366388"/>
    </w:rPr>
  </w:style>
  <w:style w:type="paragraph" w:styleId="NoSpacing">
    <w:name w:val="No Spacing"/>
    <w:uiPriority w:val="99"/>
    <w:qFormat/>
    <w:rsid w:val="002804E6"/>
    <w:rPr>
      <w:sz w:val="24"/>
      <w:szCs w:val="24"/>
    </w:rPr>
  </w:style>
  <w:style w:type="paragraph" w:customStyle="1" w:styleId="03">
    <w:name w:val="03"/>
    <w:basedOn w:val="Normal"/>
    <w:uiPriority w:val="99"/>
    <w:rsid w:val="00966D26"/>
    <w:pPr>
      <w:spacing w:line="360" w:lineRule="auto"/>
      <w:jc w:val="both"/>
    </w:pPr>
    <w:rPr>
      <w:b/>
      <w:sz w:val="26"/>
      <w:szCs w:val="26"/>
      <w:lang w:eastAsia="en-US"/>
    </w:rPr>
  </w:style>
  <w:style w:type="paragraph" w:customStyle="1" w:styleId="western">
    <w:name w:val="western"/>
    <w:basedOn w:val="Normal"/>
    <w:uiPriority w:val="99"/>
    <w:rsid w:val="000B2CA2"/>
    <w:pPr>
      <w:suppressAutoHyphens/>
      <w:spacing w:before="28" w:after="115" w:line="100" w:lineRule="atLeast"/>
    </w:pPr>
    <w:rPr>
      <w:kern w:val="1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21D7D"/>
    <w:pPr>
      <w:tabs>
        <w:tab w:val="center" w:pos="4680"/>
        <w:tab w:val="right" w:pos="9360"/>
      </w:tabs>
      <w:spacing w:after="200"/>
    </w:pPr>
    <w:rPr>
      <w:rFonts w:eastAsia="Calibri"/>
      <w:szCs w:val="22"/>
      <w:lang/>
    </w:rPr>
  </w:style>
  <w:style w:type="character" w:customStyle="1" w:styleId="HeaderChar">
    <w:name w:val="Header Char"/>
    <w:basedOn w:val="DefaultParagraphFont"/>
    <w:link w:val="Header"/>
    <w:uiPriority w:val="99"/>
    <w:rsid w:val="00D21D7D"/>
    <w:rPr>
      <w:rFonts w:eastAsia="Calibri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DHNN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 HAI</dc:creator>
  <cp:lastModifiedBy>Windows User</cp:lastModifiedBy>
  <cp:revision>2</cp:revision>
  <cp:lastPrinted>2014-06-20T03:47:00Z</cp:lastPrinted>
  <dcterms:created xsi:type="dcterms:W3CDTF">2017-03-22T08:11:00Z</dcterms:created>
  <dcterms:modified xsi:type="dcterms:W3CDTF">2017-03-22T08:11:00Z</dcterms:modified>
</cp:coreProperties>
</file>